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AD" w:rsidRPr="00D36BC9" w:rsidRDefault="009442AD" w:rsidP="009442AD">
      <w:pPr>
        <w:ind w:firstLine="567"/>
      </w:pPr>
      <w:r>
        <w:t xml:space="preserve">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09600" cy="581025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2AD" w:rsidRDefault="009442AD" w:rsidP="009442AD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ОТДЕЛ ОБРАЗОВАНИЯ АДМИНИСТРАЦИИ</w:t>
      </w:r>
    </w:p>
    <w:p w:rsidR="009442AD" w:rsidRDefault="009442AD" w:rsidP="009442AD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МУНИЦИПАЛЬНОГО ОБРАЗОВАНИЯ «КАРДЫМОВСКИЙ РАЙОН» СМОЛЕНСКОЙ ОБЛАСТИ</w:t>
      </w:r>
    </w:p>
    <w:p w:rsidR="009442AD" w:rsidRDefault="009442AD" w:rsidP="009442AD">
      <w:pPr>
        <w:pStyle w:val="Style2"/>
        <w:widowControl/>
        <w:spacing w:line="240" w:lineRule="exact"/>
        <w:jc w:val="center"/>
      </w:pPr>
    </w:p>
    <w:p w:rsidR="009442AD" w:rsidRDefault="009442AD" w:rsidP="009442AD">
      <w:pPr>
        <w:pStyle w:val="Style2"/>
        <w:widowControl/>
        <w:tabs>
          <w:tab w:val="left" w:pos="4536"/>
        </w:tabs>
        <w:spacing w:before="101"/>
        <w:ind w:firstLine="709"/>
        <w:rPr>
          <w:rStyle w:val="FontStyle12"/>
          <w:spacing w:val="70"/>
          <w:sz w:val="28"/>
          <w:szCs w:val="28"/>
        </w:rPr>
      </w:pPr>
      <w:r>
        <w:rPr>
          <w:rStyle w:val="FontStyle12"/>
          <w:spacing w:val="70"/>
          <w:sz w:val="28"/>
          <w:szCs w:val="28"/>
        </w:rPr>
        <w:t xml:space="preserve">                       ПРИКАЗ</w:t>
      </w:r>
    </w:p>
    <w:p w:rsidR="009442AD" w:rsidRDefault="009442AD" w:rsidP="009442AD">
      <w:pPr>
        <w:pStyle w:val="Style2"/>
        <w:widowControl/>
        <w:spacing w:before="101"/>
        <w:jc w:val="center"/>
        <w:rPr>
          <w:rStyle w:val="FontStyle12"/>
          <w:spacing w:val="70"/>
          <w:sz w:val="28"/>
          <w:szCs w:val="28"/>
        </w:rPr>
      </w:pPr>
    </w:p>
    <w:p w:rsidR="009442AD" w:rsidRPr="006E5094" w:rsidRDefault="009442AD" w:rsidP="009442AD">
      <w:pPr>
        <w:tabs>
          <w:tab w:val="left" w:pos="4536"/>
        </w:tabs>
        <w:rPr>
          <w:sz w:val="28"/>
          <w:szCs w:val="28"/>
        </w:rPr>
      </w:pPr>
      <w:r>
        <w:rPr>
          <w:rStyle w:val="FontStyle12"/>
          <w:spacing w:val="70"/>
          <w:sz w:val="28"/>
          <w:szCs w:val="28"/>
        </w:rPr>
        <w:t xml:space="preserve">      о</w:t>
      </w:r>
      <w:r w:rsidRPr="006E5094">
        <w:rPr>
          <w:rStyle w:val="FontStyle12"/>
          <w:spacing w:val="70"/>
          <w:sz w:val="28"/>
          <w:szCs w:val="28"/>
        </w:rPr>
        <w:t>т</w:t>
      </w:r>
      <w:r>
        <w:rPr>
          <w:rStyle w:val="FontStyle12"/>
          <w:spacing w:val="70"/>
          <w:sz w:val="28"/>
          <w:szCs w:val="28"/>
        </w:rPr>
        <w:t xml:space="preserve"> </w:t>
      </w:r>
      <w:r w:rsidR="004753E1">
        <w:rPr>
          <w:rStyle w:val="FontStyle12"/>
          <w:spacing w:val="70"/>
          <w:sz w:val="28"/>
          <w:szCs w:val="28"/>
        </w:rPr>
        <w:t>09</w:t>
      </w:r>
      <w:r w:rsidRPr="006E5094">
        <w:rPr>
          <w:rStyle w:val="FontStyle12"/>
          <w:spacing w:val="70"/>
          <w:sz w:val="28"/>
          <w:szCs w:val="28"/>
        </w:rPr>
        <w:t>.0</w:t>
      </w:r>
      <w:r w:rsidR="004753E1">
        <w:rPr>
          <w:rStyle w:val="FontStyle12"/>
          <w:spacing w:val="70"/>
          <w:sz w:val="28"/>
          <w:szCs w:val="28"/>
        </w:rPr>
        <w:t>6</w:t>
      </w:r>
      <w:r w:rsidRPr="006E5094">
        <w:rPr>
          <w:rStyle w:val="FontStyle12"/>
          <w:spacing w:val="70"/>
          <w:sz w:val="28"/>
          <w:szCs w:val="28"/>
        </w:rPr>
        <w:t>.2015</w:t>
      </w:r>
      <w:r w:rsidRPr="006E5094">
        <w:rPr>
          <w:rStyle w:val="FontStyle12"/>
          <w:spacing w:val="70"/>
          <w:sz w:val="28"/>
          <w:szCs w:val="28"/>
        </w:rPr>
        <w:tab/>
      </w:r>
      <w:r>
        <w:rPr>
          <w:rStyle w:val="FontStyle12"/>
          <w:spacing w:val="70"/>
          <w:sz w:val="28"/>
          <w:szCs w:val="28"/>
        </w:rPr>
        <w:t xml:space="preserve">        </w:t>
      </w:r>
      <w:r w:rsidRPr="006E5094">
        <w:rPr>
          <w:rStyle w:val="FontStyle12"/>
          <w:spacing w:val="70"/>
          <w:sz w:val="28"/>
          <w:szCs w:val="28"/>
        </w:rPr>
        <w:t xml:space="preserve">     №</w:t>
      </w:r>
      <w:r w:rsidR="004753E1">
        <w:rPr>
          <w:rStyle w:val="FontStyle12"/>
          <w:spacing w:val="70"/>
          <w:sz w:val="28"/>
          <w:szCs w:val="28"/>
        </w:rPr>
        <w:t>10</w:t>
      </w:r>
      <w:r w:rsidR="0071245C">
        <w:rPr>
          <w:rStyle w:val="FontStyle12"/>
          <w:spacing w:val="70"/>
          <w:sz w:val="28"/>
          <w:szCs w:val="28"/>
        </w:rPr>
        <w:t>4</w:t>
      </w:r>
      <w:r w:rsidR="004753E1">
        <w:rPr>
          <w:rStyle w:val="FontStyle12"/>
          <w:spacing w:val="70"/>
          <w:sz w:val="28"/>
          <w:szCs w:val="28"/>
        </w:rPr>
        <w:t>-а</w:t>
      </w:r>
    </w:p>
    <w:p w:rsidR="009442AD" w:rsidRDefault="009442AD" w:rsidP="009442AD">
      <w:pPr>
        <w:pStyle w:val="a3"/>
        <w:ind w:firstLine="0"/>
      </w:pPr>
    </w:p>
    <w:p w:rsidR="009442AD" w:rsidRDefault="009442AD" w:rsidP="009442AD">
      <w:pPr>
        <w:pStyle w:val="a3"/>
        <w:ind w:firstLine="0"/>
      </w:pPr>
      <w:r>
        <w:t>Об исполнении решений</w:t>
      </w:r>
    </w:p>
    <w:p w:rsidR="009442AD" w:rsidRDefault="009442AD" w:rsidP="009442AD">
      <w:pPr>
        <w:pStyle w:val="a3"/>
        <w:ind w:firstLine="0"/>
      </w:pPr>
      <w:r>
        <w:t>коллегии  Департамента</w:t>
      </w:r>
    </w:p>
    <w:p w:rsidR="009442AD" w:rsidRDefault="009442AD" w:rsidP="009442AD">
      <w:pPr>
        <w:pStyle w:val="a3"/>
        <w:ind w:firstLine="0"/>
      </w:pPr>
      <w:r>
        <w:t xml:space="preserve">Смоленской  области </w:t>
      </w:r>
      <w:proofErr w:type="gramStart"/>
      <w:r>
        <w:t>по</w:t>
      </w:r>
      <w:proofErr w:type="gramEnd"/>
      <w:r>
        <w:t xml:space="preserve"> </w:t>
      </w:r>
    </w:p>
    <w:p w:rsidR="009442AD" w:rsidRDefault="009442AD" w:rsidP="009442AD">
      <w:pPr>
        <w:pStyle w:val="a3"/>
        <w:ind w:firstLine="0"/>
      </w:pPr>
      <w:r>
        <w:t xml:space="preserve">образованию,  науке   и </w:t>
      </w:r>
    </w:p>
    <w:p w:rsidR="009442AD" w:rsidRDefault="009442AD" w:rsidP="009442AD">
      <w:pPr>
        <w:pStyle w:val="a3"/>
        <w:ind w:firstLine="0"/>
      </w:pPr>
      <w:r>
        <w:t>делам             молодежи</w:t>
      </w:r>
    </w:p>
    <w:p w:rsidR="009442AD" w:rsidRDefault="009442AD" w:rsidP="009442AD">
      <w:pPr>
        <w:pStyle w:val="a3"/>
        <w:ind w:firstLine="0"/>
      </w:pPr>
    </w:p>
    <w:p w:rsidR="009442AD" w:rsidRDefault="009442AD" w:rsidP="009442AD">
      <w:pPr>
        <w:pStyle w:val="a3"/>
        <w:ind w:firstLine="0"/>
      </w:pPr>
      <w:r>
        <w:t xml:space="preserve">    </w:t>
      </w:r>
      <w:r w:rsidR="0071245C">
        <w:t xml:space="preserve"> </w:t>
      </w:r>
      <w:r>
        <w:t xml:space="preserve"> В соответствии с решением коллегии Департамента Смоленской области по образованию, науке и делам молодежи от </w:t>
      </w:r>
      <w:r w:rsidR="004753E1">
        <w:t>26 ма</w:t>
      </w:r>
      <w:r>
        <w:t>я 2015 года по вопрос</w:t>
      </w:r>
      <w:r w:rsidR="00A4569B">
        <w:t>ам:</w:t>
      </w:r>
      <w:r>
        <w:t xml:space="preserve"> </w:t>
      </w:r>
      <w:proofErr w:type="gramStart"/>
      <w:r>
        <w:t xml:space="preserve">«Об итогах работы </w:t>
      </w:r>
      <w:r w:rsidR="004753E1">
        <w:t>по духовно-нравственному воспитанию детей и молодежи на территории Смоленской области»</w:t>
      </w:r>
      <w:r w:rsidR="00A4569B">
        <w:t xml:space="preserve">, «О методическом сопровождении преподавания учебных курсов духовной направленности и обеспечение инновационного аспекта </w:t>
      </w:r>
      <w:r w:rsidR="008804F2">
        <w:t>духовно-нравственного воспитания через внеурочную деятельность в образовательных организациях», «Специфика реализации проекта непрерывного духовно-нравственного образования и воспитания на уровнях образовательной организации и органа управления в сфере образования»</w:t>
      </w:r>
      <w:r>
        <w:t xml:space="preserve"> </w:t>
      </w:r>
      <w:proofErr w:type="gramEnd"/>
    </w:p>
    <w:p w:rsidR="009442AD" w:rsidRDefault="009442AD" w:rsidP="009442AD">
      <w:pPr>
        <w:pStyle w:val="a3"/>
        <w:ind w:firstLine="0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9442AD" w:rsidRDefault="009442AD" w:rsidP="009442AD">
      <w:pPr>
        <w:pStyle w:val="a3"/>
        <w:ind w:firstLine="0"/>
      </w:pPr>
    </w:p>
    <w:p w:rsidR="004753E1" w:rsidRDefault="009442AD" w:rsidP="009442AD">
      <w:pPr>
        <w:pStyle w:val="a3"/>
        <w:numPr>
          <w:ilvl w:val="0"/>
          <w:numId w:val="2"/>
        </w:numPr>
      </w:pPr>
      <w:r>
        <w:t>Про</w:t>
      </w:r>
      <w:r w:rsidR="004753E1">
        <w:t xml:space="preserve">анализировать работу по духовно-нравственному </w:t>
      </w:r>
      <w:r w:rsidR="00CA5BC5">
        <w:t>воспитанию в образовательных учреждениях</w:t>
      </w:r>
      <w:r w:rsidR="009C2A64">
        <w:t xml:space="preserve"> и наметить совершенствование различных форм духовно-нравственного воспитания в рамках урочной и внеурочной деятельности.</w:t>
      </w:r>
    </w:p>
    <w:p w:rsidR="004753E1" w:rsidRDefault="009C2A64" w:rsidP="009442AD">
      <w:pPr>
        <w:pStyle w:val="a3"/>
        <w:numPr>
          <w:ilvl w:val="0"/>
          <w:numId w:val="2"/>
        </w:numPr>
      </w:pPr>
      <w:proofErr w:type="gramStart"/>
      <w:r>
        <w:t>Разместить информацию</w:t>
      </w:r>
      <w:proofErr w:type="gramEnd"/>
      <w:r>
        <w:t xml:space="preserve"> об успешных практиках работы по реализации духовно-нравственного воспитания среди обучающихся и воспитанников на сайтах образовательных учреждений.</w:t>
      </w:r>
    </w:p>
    <w:p w:rsidR="004753E1" w:rsidRDefault="009C2A64" w:rsidP="009442AD">
      <w:pPr>
        <w:pStyle w:val="a3"/>
        <w:numPr>
          <w:ilvl w:val="0"/>
          <w:numId w:val="2"/>
        </w:numPr>
      </w:pPr>
      <w:r>
        <w:t>Продолжить работу по в</w:t>
      </w:r>
      <w:r w:rsidR="00A4569B">
        <w:t>недрению</w:t>
      </w:r>
      <w:r w:rsidR="008804F2">
        <w:t xml:space="preserve"> </w:t>
      </w:r>
      <w:r w:rsidR="00A4569B">
        <w:t>региональных учебных курсов духовно-нравственной направленности.</w:t>
      </w:r>
    </w:p>
    <w:p w:rsidR="00A4569B" w:rsidRDefault="00A4569B" w:rsidP="009442AD">
      <w:pPr>
        <w:pStyle w:val="a3"/>
        <w:numPr>
          <w:ilvl w:val="0"/>
          <w:numId w:val="2"/>
        </w:numPr>
      </w:pPr>
      <w:r>
        <w:t>Организовать во всех общеобразовательных организациях изучение основ православной культуры во 2-4 классе в объеме 1 учебного часа внеурочной деятельности.</w:t>
      </w:r>
    </w:p>
    <w:p w:rsidR="00A4569B" w:rsidRDefault="00A4569B" w:rsidP="009442AD">
      <w:pPr>
        <w:pStyle w:val="a3"/>
        <w:numPr>
          <w:ilvl w:val="0"/>
          <w:numId w:val="2"/>
        </w:numPr>
      </w:pPr>
      <w:r>
        <w:lastRenderedPageBreak/>
        <w:t>При планировании и реализации духовно-нравственного образования использовать сетевую форму взаимодействия образовательных и иных организаций.</w:t>
      </w:r>
    </w:p>
    <w:p w:rsidR="009442AD" w:rsidRDefault="008804F2" w:rsidP="009442AD">
      <w:pPr>
        <w:pStyle w:val="a3"/>
        <w:ind w:firstLine="0"/>
      </w:pPr>
      <w:r>
        <w:t xml:space="preserve">     6</w:t>
      </w:r>
      <w:r w:rsidR="009442AD">
        <w:t>. Контроль исполнения данного приказа оставляю за собой.</w:t>
      </w:r>
    </w:p>
    <w:p w:rsidR="009442AD" w:rsidRDefault="009442AD" w:rsidP="009442AD">
      <w:pPr>
        <w:pStyle w:val="a3"/>
        <w:ind w:firstLine="0"/>
      </w:pPr>
    </w:p>
    <w:p w:rsidR="008804F2" w:rsidRDefault="009442AD" w:rsidP="009442AD">
      <w:pPr>
        <w:pStyle w:val="a3"/>
        <w:ind w:firstLine="0"/>
      </w:pPr>
      <w:r>
        <w:t xml:space="preserve">    </w:t>
      </w:r>
    </w:p>
    <w:p w:rsidR="008804F2" w:rsidRDefault="008804F2" w:rsidP="009442AD">
      <w:pPr>
        <w:pStyle w:val="a3"/>
        <w:ind w:firstLine="0"/>
      </w:pPr>
    </w:p>
    <w:p w:rsidR="008804F2" w:rsidRDefault="008804F2" w:rsidP="009442AD">
      <w:pPr>
        <w:pStyle w:val="a3"/>
        <w:ind w:firstLine="0"/>
      </w:pPr>
    </w:p>
    <w:p w:rsidR="008804F2" w:rsidRDefault="008804F2" w:rsidP="009442AD">
      <w:pPr>
        <w:pStyle w:val="a3"/>
        <w:ind w:firstLine="0"/>
      </w:pPr>
    </w:p>
    <w:p w:rsidR="008804F2" w:rsidRDefault="008804F2" w:rsidP="009442AD">
      <w:pPr>
        <w:pStyle w:val="a3"/>
        <w:ind w:firstLine="0"/>
      </w:pPr>
    </w:p>
    <w:p w:rsidR="009442AD" w:rsidRDefault="009442AD" w:rsidP="009442AD">
      <w:pPr>
        <w:pStyle w:val="a3"/>
        <w:ind w:firstLine="0"/>
      </w:pPr>
      <w:r>
        <w:t xml:space="preserve"> Начальник Отдела образования                                </w:t>
      </w:r>
      <w:r w:rsidRPr="00394533">
        <w:rPr>
          <w:b/>
        </w:rPr>
        <w:t>В.</w:t>
      </w:r>
      <w:r>
        <w:rPr>
          <w:b/>
        </w:rPr>
        <w:t>В</w:t>
      </w:r>
      <w:r w:rsidRPr="00394533">
        <w:rPr>
          <w:b/>
        </w:rPr>
        <w:t xml:space="preserve">. </w:t>
      </w:r>
      <w:proofErr w:type="spellStart"/>
      <w:r>
        <w:rPr>
          <w:b/>
        </w:rPr>
        <w:t>Азаренков</w:t>
      </w:r>
      <w:r w:rsidRPr="00394533">
        <w:rPr>
          <w:b/>
        </w:rPr>
        <w:t>а</w:t>
      </w:r>
      <w:proofErr w:type="spellEnd"/>
      <w:r>
        <w:t xml:space="preserve">       </w:t>
      </w:r>
    </w:p>
    <w:p w:rsidR="00744454" w:rsidRDefault="00744454"/>
    <w:sectPr w:rsidR="00744454" w:rsidSect="0074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8CF"/>
    <w:multiLevelType w:val="hybridMultilevel"/>
    <w:tmpl w:val="8978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6802"/>
    <w:multiLevelType w:val="hybridMultilevel"/>
    <w:tmpl w:val="7F007F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442AD"/>
    <w:rsid w:val="004753E1"/>
    <w:rsid w:val="0071245C"/>
    <w:rsid w:val="00744454"/>
    <w:rsid w:val="008804F2"/>
    <w:rsid w:val="009442AD"/>
    <w:rsid w:val="009C2A64"/>
    <w:rsid w:val="00A4569B"/>
    <w:rsid w:val="00CA5BC5"/>
    <w:rsid w:val="00DE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442A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44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442A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9442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31FF8-03FB-4712-B283-433CE6C2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4</cp:revision>
  <cp:lastPrinted>2015-06-24T05:58:00Z</cp:lastPrinted>
  <dcterms:created xsi:type="dcterms:W3CDTF">2015-06-22T11:13:00Z</dcterms:created>
  <dcterms:modified xsi:type="dcterms:W3CDTF">2015-06-24T06:00:00Z</dcterms:modified>
</cp:coreProperties>
</file>